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D3F55B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840455">
        <w:t>October 1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7157AB9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8E34A0">
        <w:rPr>
          <w:rFonts w:ascii="Calibri" w:hAnsi="Calibri" w:cs="Calibri"/>
        </w:rPr>
        <w:t>2</w:t>
      </w:r>
      <w:r>
        <w:rPr>
          <w:rFonts w:ascii="Calibri" w:hAnsi="Calibri" w:cs="Calibri"/>
        </w:rPr>
        <w:t>-24</w:t>
      </w:r>
    </w:p>
    <w:p w14:paraId="70C18030" w14:textId="280A8625" w:rsidR="008D366A" w:rsidRDefault="008E34A0" w:rsidP="00DA17BE">
      <w:pPr>
        <w:jc w:val="center"/>
      </w:pPr>
      <w:r w:rsidRPr="008E34A0">
        <w:rPr>
          <w:rFonts w:ascii="Calibri" w:hAnsi="Calibri" w:cs="Calibri"/>
        </w:rPr>
        <w:t>AN ORDINANCE OPTING OUT OF SB24-131’S RESTRICTIONS TO ALLOW THE LAWFUL CARRYING OF FIREARMS IN THE EVANS MUNICIPAL COMPLEX AND ADJACENT PARKING LOTS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6D1AF2"/>
    <w:rsid w:val="006D3D28"/>
    <w:rsid w:val="00840455"/>
    <w:rsid w:val="008D366A"/>
    <w:rsid w:val="008E34A0"/>
    <w:rsid w:val="00AD106F"/>
    <w:rsid w:val="00BD5B5E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2024-10-02T19:07:00Z</dcterms:created>
  <dcterms:modified xsi:type="dcterms:W3CDTF">2024-10-02T19:07:00Z</dcterms:modified>
</cp:coreProperties>
</file>